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A5E3A" w:rsidRPr="00DA5E3A" w:rsidRDefault="00DA5E3A" w:rsidP="00DA5E3A">
      <w:pPr>
        <w:spacing w:line="360" w:lineRule="auto"/>
        <w:rPr>
          <w:rFonts w:ascii="Open Sans" w:hAnsi="Open Sans" w:cs="Open Sans"/>
          <w:b/>
          <w:bCs/>
          <w:color w:val="212121"/>
          <w:spacing w:val="2"/>
          <w:shd w:val="clear" w:color="auto" w:fill="FFFFFF"/>
        </w:rPr>
      </w:pPr>
      <w:r w:rsidRPr="00DA5E3A">
        <w:rPr>
          <w:rFonts w:ascii="Open Sans" w:hAnsi="Open Sans" w:cs="Open Sans"/>
          <w:b/>
          <w:bCs/>
          <w:color w:val="212121"/>
          <w:spacing w:val="2"/>
          <w:shd w:val="clear" w:color="auto" w:fill="FFFFFF"/>
        </w:rPr>
        <w:t xml:space="preserve">Topic 8 DQ </w:t>
      </w:r>
      <w:r>
        <w:rPr>
          <w:rFonts w:ascii="Open Sans" w:hAnsi="Open Sans" w:cs="Open Sans"/>
          <w:b/>
          <w:bCs/>
          <w:color w:val="212121"/>
          <w:spacing w:val="2"/>
          <w:shd w:val="clear" w:color="auto" w:fill="FFFFFF"/>
        </w:rPr>
        <w:t>2</w:t>
      </w:r>
    </w:p>
    <w:p w:rsidR="00B72657" w:rsidRPr="00DA5E3A" w:rsidRDefault="00DA5E3A" w:rsidP="00DA5E3A">
      <w:pPr>
        <w:spacing w:line="360" w:lineRule="auto"/>
        <w:rPr>
          <w:rFonts w:ascii="Open Sans" w:hAnsi="Open Sans" w:cs="Open Sans"/>
          <w:color w:val="212121"/>
          <w:spacing w:val="2"/>
          <w:sz w:val="22"/>
          <w:szCs w:val="22"/>
          <w:shd w:val="clear" w:color="auto" w:fill="FFFFFF"/>
        </w:rPr>
      </w:pPr>
      <w:r w:rsidRPr="00DA5E3A">
        <w:rPr>
          <w:rFonts w:ascii="Open Sans" w:hAnsi="Open Sans" w:cs="Open Sans"/>
          <w:color w:val="212121"/>
          <w:spacing w:val="2"/>
          <w:sz w:val="22"/>
          <w:szCs w:val="22"/>
          <w:shd w:val="clear" w:color="auto" w:fill="FFFFFF"/>
        </w:rPr>
        <w:t>Not all EBP projects result in statistically significant results. Explain the difference between clinical and statistical significance. How can you use clinical significance to support positive outcomes in your project?</w:t>
      </w:r>
    </w:p>
    <w:p w:rsidR="00DA5E3A" w:rsidRPr="00DA5E3A" w:rsidRDefault="00DA5E3A" w:rsidP="00DA5E3A">
      <w:pPr>
        <w:spacing w:line="360" w:lineRule="auto"/>
        <w:rPr>
          <w:sz w:val="22"/>
          <w:szCs w:val="22"/>
        </w:rPr>
      </w:pPr>
      <w:r w:rsidRPr="00DA5E3A">
        <w:rPr>
          <w:rFonts w:ascii="Open Sans" w:hAnsi="Open Sans" w:cs="Open Sans"/>
          <w:color w:val="212121"/>
          <w:spacing w:val="2"/>
          <w:sz w:val="22"/>
          <w:szCs w:val="22"/>
          <w:shd w:val="clear" w:color="auto" w:fill="FFFFFF"/>
        </w:rPr>
        <w:t>Initial discussion question posts should be a minimum of 200 words and include at least two references cited using APA format. </w:t>
      </w:r>
    </w:p>
    <w:sectPr w:rsidR="00DA5E3A" w:rsidRPr="00DA5E3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5E3A"/>
    <w:rsid w:val="006451FF"/>
    <w:rsid w:val="00B72657"/>
    <w:rsid w:val="00DA5E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73B3B6B"/>
  <w15:chartTrackingRefBased/>
  <w15:docId w15:val="{D6C6DB37-CDA9-0845-906C-0D376A69F4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53</Words>
  <Characters>308</Characters>
  <Application>Microsoft Office Word</Application>
  <DocSecurity>0</DocSecurity>
  <Lines>2</Lines>
  <Paragraphs>1</Paragraphs>
  <ScaleCrop>false</ScaleCrop>
  <Company/>
  <LinksUpToDate>false</LinksUpToDate>
  <CharactersWithSpaces>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2026-08-06T14:10:00Z</dcterms:created>
  <dcterms:modified xsi:type="dcterms:W3CDTF">2026-08-06T14:11:00Z</dcterms:modified>
</cp:coreProperties>
</file>